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F9" w:rsidRPr="002E69F9" w:rsidRDefault="002E69F9" w:rsidP="002E69F9">
      <w:pPr>
        <w:shd w:val="clear" w:color="auto" w:fill="FFFFFF"/>
        <w:spacing w:line="240" w:lineRule="auto"/>
        <w:jc w:val="center"/>
        <w:rPr>
          <w:rFonts w:ascii="Calibri" w:eastAsia="Times New Roman" w:hAnsi="Calibri" w:cs="Calibri"/>
          <w:color w:val="000000"/>
          <w:sz w:val="28"/>
          <w:szCs w:val="28"/>
          <w:lang w:eastAsia="ru-RU"/>
        </w:rPr>
      </w:pPr>
      <w:bookmarkStart w:id="0" w:name="_GoBack"/>
      <w:r w:rsidRPr="002E69F9">
        <w:rPr>
          <w:rFonts w:ascii="Times New Roman" w:eastAsia="Times New Roman" w:hAnsi="Times New Roman" w:cs="Times New Roman"/>
          <w:b/>
          <w:bCs/>
          <w:i/>
          <w:iCs/>
          <w:color w:val="000000"/>
          <w:sz w:val="28"/>
          <w:szCs w:val="28"/>
          <w:lang w:eastAsia="ru-RU"/>
        </w:rPr>
        <w:t>Консультация для родителей</w:t>
      </w:r>
    </w:p>
    <w:p w:rsidR="002E69F9" w:rsidRPr="002E69F9" w:rsidRDefault="002E69F9" w:rsidP="002E69F9">
      <w:pPr>
        <w:shd w:val="clear" w:color="auto" w:fill="FFFFFF"/>
        <w:spacing w:line="240" w:lineRule="auto"/>
        <w:jc w:val="center"/>
        <w:rPr>
          <w:rFonts w:ascii="Calibri" w:eastAsia="Times New Roman" w:hAnsi="Calibri" w:cs="Calibri"/>
          <w:color w:val="000000"/>
          <w:sz w:val="28"/>
          <w:szCs w:val="28"/>
          <w:lang w:eastAsia="ru-RU"/>
        </w:rPr>
      </w:pPr>
      <w:r w:rsidRPr="002E69F9">
        <w:rPr>
          <w:rFonts w:ascii="Times New Roman" w:eastAsia="Times New Roman" w:hAnsi="Times New Roman" w:cs="Times New Roman"/>
          <w:b/>
          <w:bCs/>
          <w:i/>
          <w:iCs/>
          <w:color w:val="000000"/>
          <w:sz w:val="28"/>
          <w:szCs w:val="28"/>
          <w:lang w:eastAsia="ru-RU"/>
        </w:rPr>
        <w:t>Духовно-нравственное воспитание дошкольников</w:t>
      </w:r>
    </w:p>
    <w:bookmarkEnd w:id="0"/>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Цель воспитания:</w:t>
      </w:r>
    </w:p>
    <w:p w:rsidR="002E69F9" w:rsidRPr="002E69F9" w:rsidRDefault="002E69F9" w:rsidP="002E69F9">
      <w:pPr>
        <w:numPr>
          <w:ilvl w:val="0"/>
          <w:numId w:val="3"/>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w:t>
      </w:r>
    </w:p>
    <w:p w:rsidR="002E69F9" w:rsidRPr="002E69F9" w:rsidRDefault="002E69F9" w:rsidP="002E69F9">
      <w:pPr>
        <w:numPr>
          <w:ilvl w:val="0"/>
          <w:numId w:val="3"/>
        </w:numPr>
        <w:shd w:val="clear" w:color="auto" w:fill="FFFFFF"/>
        <w:spacing w:line="330" w:lineRule="atLeast"/>
        <w:rPr>
          <w:rFonts w:ascii="Calibri" w:eastAsia="Times New Roman" w:hAnsi="Calibri" w:cs="Calibri"/>
          <w:color w:val="000000"/>
          <w:sz w:val="24"/>
          <w:szCs w:val="24"/>
          <w:lang w:eastAsia="ru-RU"/>
        </w:rPr>
      </w:pPr>
      <w:proofErr w:type="gramStart"/>
      <w:r w:rsidRPr="002E69F9">
        <w:rPr>
          <w:rFonts w:ascii="Times New Roman" w:eastAsia="Times New Roman" w:hAnsi="Times New Roman" w:cs="Times New Roman"/>
          <w:i/>
          <w:iCs/>
          <w:color w:val="000000"/>
          <w:sz w:val="24"/>
          <w:szCs w:val="24"/>
          <w:lang w:eastAsia="ru-RU"/>
        </w:rPr>
        <w:t>Воспитывать в детях милосердие, сострадание, умение прощать обиды, желание помогать нуждающимся, быть терпимыми, мирными во взаимоотношениях со всеми.</w:t>
      </w:r>
      <w:proofErr w:type="gramEnd"/>
    </w:p>
    <w:p w:rsidR="002E69F9" w:rsidRPr="002E69F9" w:rsidRDefault="002E69F9" w:rsidP="002E69F9">
      <w:pPr>
        <w:numPr>
          <w:ilvl w:val="0"/>
          <w:numId w:val="3"/>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p>
    <w:p w:rsidR="002E69F9" w:rsidRPr="002E69F9" w:rsidRDefault="002E69F9" w:rsidP="002E69F9">
      <w:pPr>
        <w:numPr>
          <w:ilvl w:val="0"/>
          <w:numId w:val="3"/>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Способствовать сохранению чистоты, целомудрия.</w:t>
      </w:r>
    </w:p>
    <w:p w:rsidR="002E69F9" w:rsidRPr="002E69F9" w:rsidRDefault="002E69F9" w:rsidP="002E69F9">
      <w:pPr>
        <w:numPr>
          <w:ilvl w:val="0"/>
          <w:numId w:val="3"/>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Вызвать интерес к изучению Православия у воспитателей и родителей, открывая тем самым путь к духовному совершенствованию и познанию отечественной культуры.</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Задачи:</w:t>
      </w:r>
    </w:p>
    <w:p w:rsidR="002E69F9" w:rsidRPr="002E69F9" w:rsidRDefault="002E69F9" w:rsidP="002E69F9">
      <w:pPr>
        <w:numPr>
          <w:ilvl w:val="0"/>
          <w:numId w:val="4"/>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Воспитывать патриотические чувства, связывающие разные поколения.</w:t>
      </w:r>
    </w:p>
    <w:p w:rsidR="002E69F9" w:rsidRPr="002E69F9" w:rsidRDefault="002E69F9" w:rsidP="002E69F9">
      <w:pPr>
        <w:numPr>
          <w:ilvl w:val="0"/>
          <w:numId w:val="4"/>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Приучать к этическим нормам поведения и самодисциплине.</w:t>
      </w:r>
    </w:p>
    <w:p w:rsidR="002E69F9" w:rsidRPr="002E69F9" w:rsidRDefault="002E69F9" w:rsidP="002E69F9">
      <w:pPr>
        <w:numPr>
          <w:ilvl w:val="0"/>
          <w:numId w:val="4"/>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Совершенствовать художественный вкус, развивать творческий потенциал каждого ребенка.</w:t>
      </w:r>
    </w:p>
    <w:p w:rsidR="002E69F9" w:rsidRPr="002E69F9" w:rsidRDefault="002E69F9" w:rsidP="002E69F9">
      <w:pPr>
        <w:numPr>
          <w:ilvl w:val="0"/>
          <w:numId w:val="4"/>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Формировать художественно-речевые навыки, пополнять словарь детей.</w:t>
      </w:r>
    </w:p>
    <w:p w:rsidR="002E69F9" w:rsidRPr="002E69F9" w:rsidRDefault="002E69F9" w:rsidP="002E69F9">
      <w:pPr>
        <w:numPr>
          <w:ilvl w:val="0"/>
          <w:numId w:val="4"/>
        </w:numPr>
        <w:shd w:val="clear" w:color="auto" w:fill="FFFFFF"/>
        <w:spacing w:line="330" w:lineRule="atLeast"/>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Воспитывать духовно-нравственные чувства, раскрывая значение православия в жизни человека, как действие любви, добра, человечности, единения.</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Ориентировать семью на духовно-нравственное воспитание детей, ознакомление родителей с основами православной педагогики и  </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психологии, формирование представлений о формах семейного уклада.  </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Воспитание духовной личности возможно только совместными усилиями семьи, образовательного учреждения и государства.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с точки зрения каких истин прошлые поколения решали возникшие перед ними проблемы, что служило для них маяком и источником созидания.</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lastRenderedPageBreak/>
        <w:t>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Характерной особенностью работы по формированию духовно-нравственного отношения к культурному наследию и чувства сопричастности ему является приобщение детей к крестьянской культуре и быту. Крестьянское искусство входит в жизнь современного ребенка вместе с народной песней, сказкой, былиной, поэтому оно так близко ему и понятно. Педагоги нашего детского сада совместно с родителями, работниками музеев помогают детям получить представление о разных видах народного искусства и пережить отношение к ним в продуктивной, игровой деятельности. Знакомство ребенка с народным искусством развивает у него вкус и бережное отношение к материальным ценностям, созданным предшествующими поколениями.</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xml:space="preserve">Оптимальным для духовно-нравственного воспитания в детском саду является проведение сезонных музыкально-игровых праздников: осенью — «Ярмарка»; зимой — «Новый год», «Рождество», «Святки», «Защитники Отечества», «Масленица»; весной— </w:t>
      </w:r>
      <w:proofErr w:type="gramStart"/>
      <w:r w:rsidRPr="002E69F9">
        <w:rPr>
          <w:rFonts w:ascii="Times New Roman" w:eastAsia="Times New Roman" w:hAnsi="Times New Roman" w:cs="Times New Roman"/>
          <w:i/>
          <w:iCs/>
          <w:color w:val="000000"/>
          <w:sz w:val="24"/>
          <w:szCs w:val="24"/>
          <w:lang w:eastAsia="ru-RU"/>
        </w:rPr>
        <w:t>«Н</w:t>
      </w:r>
      <w:proofErr w:type="gramEnd"/>
      <w:r w:rsidRPr="002E69F9">
        <w:rPr>
          <w:rFonts w:ascii="Times New Roman" w:eastAsia="Times New Roman" w:hAnsi="Times New Roman" w:cs="Times New Roman"/>
          <w:i/>
          <w:iCs/>
          <w:color w:val="000000"/>
          <w:sz w:val="24"/>
          <w:szCs w:val="24"/>
          <w:lang w:eastAsia="ru-RU"/>
        </w:rPr>
        <w:t xml:space="preserve">аши любимые», «Праздник птиц», «Пасха», «Никто не забыт и ничто не забыто», «Именины березки» (Троица). Дети старшего дошкольного возраста получают представление о материале, из которого изготовлены предметы народно-прикладного искусства. Педагоги вовлекают детей в процесс изготовления народных игрушек и других предметов, в </w:t>
      </w:r>
      <w:proofErr w:type="gramStart"/>
      <w:r w:rsidRPr="002E69F9">
        <w:rPr>
          <w:rFonts w:ascii="Times New Roman" w:eastAsia="Times New Roman" w:hAnsi="Times New Roman" w:cs="Times New Roman"/>
          <w:i/>
          <w:iCs/>
          <w:color w:val="000000"/>
          <w:sz w:val="24"/>
          <w:szCs w:val="24"/>
          <w:lang w:eastAsia="ru-RU"/>
        </w:rPr>
        <w:t>ходе</w:t>
      </w:r>
      <w:proofErr w:type="gramEnd"/>
      <w:r w:rsidRPr="002E69F9">
        <w:rPr>
          <w:rFonts w:ascii="Times New Roman" w:eastAsia="Times New Roman" w:hAnsi="Times New Roman" w:cs="Times New Roman"/>
          <w:i/>
          <w:iCs/>
          <w:color w:val="000000"/>
          <w:sz w:val="24"/>
          <w:szCs w:val="24"/>
          <w:lang w:eastAsia="ru-RU"/>
        </w:rPr>
        <w:t xml:space="preserve"> которого дети приобретают навыки работы с художественным материалом и привычку делать своими руками приятные и полезные для людей вещи. Данная работа знакомит детей с народным костюмом. Это очень важно, так как позволяет показать непрерывную связь поколений и связь искусства изготовления костюма с духовными традициями народа.</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В течение года знакомлю детей с народными костюмами. Со старшими дошкольниками классифицирую его по принадлежности: праздничный, будничный; для женщины, девушки; женский, мужской. Знакомлю с декором костюма, материалом украшений: жемчуг, бисер, разноцветное стекло и др. Помогаю детям в радостной гамме расцветок увидеть красоту и попробовать изобразить ее в продуктивной творческой деятельности. Дети украшают декором женский народ: костюм, мужскую косоворотку и др. (в рисунке, аппликации.) Предметом познания народной культуры является и архитектура как часть народного искусства, связанная с традиционной народной культурой и природной средой.</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Дети до 5 лет получают представление о деревянном доме с резными наличниками и о современном кирпичном доме. Они сравнивают дом прабабушки и дом, в котором они живут. Находят общее между ними и различия.</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Дети старшего дошкольного возраста получают новые знания: об архитектуре древнего и современного города, (села); о сельском рубленом доме, тереме расписном; городском доме; деревянной резьбе; культовых сооружениях (соборах, церквях), их внешнем виде и украшениях и др. Знакомятся с пословицей «Хорошая работа два века живет». Человек умирает, а дело его, выполненное с любовью, остается долго жить, его берегут внуки, правнуки.</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xml:space="preserve">Совместно с родителями расширяю круг приобщения детей к устному народному творчеству. Старших дошкольников знакомлю с </w:t>
      </w:r>
      <w:proofErr w:type="gramStart"/>
      <w:r w:rsidRPr="002E69F9">
        <w:rPr>
          <w:rFonts w:ascii="Times New Roman" w:eastAsia="Times New Roman" w:hAnsi="Times New Roman" w:cs="Times New Roman"/>
          <w:i/>
          <w:iCs/>
          <w:color w:val="000000"/>
          <w:sz w:val="24"/>
          <w:szCs w:val="24"/>
          <w:lang w:eastAsia="ru-RU"/>
        </w:rPr>
        <w:t>волшебными</w:t>
      </w:r>
      <w:proofErr w:type="gramEnd"/>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сказками, афоризмами, пословицами, поговорками, народными приметами, героическим эпосом.</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lastRenderedPageBreak/>
        <w:t xml:space="preserve">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w:t>
      </w:r>
      <w:proofErr w:type="gramStart"/>
      <w:r w:rsidRPr="002E69F9">
        <w:rPr>
          <w:rFonts w:ascii="Times New Roman" w:eastAsia="Times New Roman" w:hAnsi="Times New Roman" w:cs="Times New Roman"/>
          <w:i/>
          <w:iCs/>
          <w:color w:val="000000"/>
          <w:sz w:val="24"/>
          <w:szCs w:val="24"/>
          <w:lang w:eastAsia="ru-RU"/>
        </w:rPr>
        <w:t>к</w:t>
      </w:r>
      <w:proofErr w:type="gramEnd"/>
      <w:r w:rsidRPr="002E69F9">
        <w:rPr>
          <w:rFonts w:ascii="Times New Roman" w:eastAsia="Times New Roman" w:hAnsi="Times New Roman" w:cs="Times New Roman"/>
          <w:i/>
          <w:iCs/>
          <w:color w:val="000000"/>
          <w:sz w:val="24"/>
          <w:szCs w:val="24"/>
          <w:lang w:eastAsia="ru-RU"/>
        </w:rPr>
        <w:t xml:space="preserve"> дидактической, так и к народной. Народные игры являются неотъемлемой частью духовно- нравственного воспитания дошкольников. 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духовно-нравственных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(русские народные игры “Гуси-лебеди”, “У медведя </w:t>
      </w:r>
      <w:proofErr w:type="gramStart"/>
      <w:r w:rsidRPr="002E69F9">
        <w:rPr>
          <w:rFonts w:ascii="Times New Roman" w:eastAsia="Times New Roman" w:hAnsi="Times New Roman" w:cs="Times New Roman"/>
          <w:i/>
          <w:iCs/>
          <w:color w:val="000000"/>
          <w:sz w:val="24"/>
          <w:szCs w:val="24"/>
          <w:lang w:eastAsia="ru-RU"/>
        </w:rPr>
        <w:t>во</w:t>
      </w:r>
      <w:proofErr w:type="gramEnd"/>
      <w:r w:rsidRPr="002E69F9">
        <w:rPr>
          <w:rFonts w:ascii="Times New Roman" w:eastAsia="Times New Roman" w:hAnsi="Times New Roman" w:cs="Times New Roman"/>
          <w:i/>
          <w:iCs/>
          <w:color w:val="000000"/>
          <w:sz w:val="24"/>
          <w:szCs w:val="24"/>
          <w:lang w:eastAsia="ru-RU"/>
        </w:rPr>
        <w:t xml:space="preserve"> бору”; хакасская народная игра “Волк в отаре” и т.д.)</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 xml:space="preserve">Несправедливо будет, если не отметим значение дидактических игр в формировании духовно-нравственных качеств дошкольника. Чувства уважения и гордости прививают дидактические игры с национальным колоритом: “Укрась одежду национальным узором”, “Сложи одежду”, “Сортируй узоры”, “Исправь ошибку” (национальные куклы одеты неправильно). Цикл дидактических игр по родному городу помогает формировать чувство любви к Родине на основе изучения национальных культурных традиций. “Узоры родного города”, “Не ошибись”, “Знаешь ли ты?” (знаменитости города), “Путешествие по городу”, “Где находится памятник?” “Птицы нашего города”, “Собери целое”, “Загадки о городе”, “Так бывает или нет?” помогают в развитии любви к родной земле, гордости принадлежностью к этому народу. Много словесных игр используем при воспитании духовно-нравственных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w:t>
      </w:r>
      <w:proofErr w:type="gramStart"/>
      <w:r w:rsidRPr="002E69F9">
        <w:rPr>
          <w:rFonts w:ascii="Times New Roman" w:eastAsia="Times New Roman" w:hAnsi="Times New Roman" w:cs="Times New Roman"/>
          <w:i/>
          <w:iCs/>
          <w:color w:val="000000"/>
          <w:sz w:val="24"/>
          <w:szCs w:val="24"/>
          <w:lang w:eastAsia="ru-RU"/>
        </w:rPr>
        <w:t>лепестки</w:t>
      </w:r>
      <w:proofErr w:type="gramEnd"/>
      <w:r w:rsidRPr="002E69F9">
        <w:rPr>
          <w:rFonts w:ascii="Times New Roman" w:eastAsia="Times New Roman" w:hAnsi="Times New Roman" w:cs="Times New Roman"/>
          <w:i/>
          <w:iCs/>
          <w:color w:val="000000"/>
          <w:sz w:val="24"/>
          <w:szCs w:val="24"/>
          <w:lang w:eastAsia="ru-RU"/>
        </w:rPr>
        <w:t xml:space="preserve"> произнося волшебное слово), “Поделись улыбкой”, “Поляна добра”, “Похвали соседа”, “Моя игрушка рассказывает обо мне”, “Люблю своих близких” (ребенок только движениями показывает, как любит своих близких).</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Игры, направленные на доброжелательное отношение к сверстнику, гуманное отношение к людям</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Игра «Жизнь в лесу»</w:t>
      </w:r>
      <w:r w:rsidRPr="002E69F9">
        <w:rPr>
          <w:rFonts w:ascii="Times New Roman" w:eastAsia="Times New Roman" w:hAnsi="Times New Roman" w:cs="Times New Roman"/>
          <w:i/>
          <w:iCs/>
          <w:color w:val="000000"/>
          <w:sz w:val="24"/>
          <w:szCs w:val="24"/>
          <w:lang w:eastAsia="ru-RU"/>
        </w:rPr>
        <w:t> Воспитатель (садится на ковер, рассаживая вокруг себя детей).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 Дальнейший ход игры педагог разворачивает произвольно, следя за тем, чтобы дети не разговаривали между собой.</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Игра «Муравьи»</w:t>
      </w:r>
      <w:r w:rsidRPr="002E69F9">
        <w:rPr>
          <w:rFonts w:ascii="Times New Roman" w:eastAsia="Times New Roman" w:hAnsi="Times New Roman" w:cs="Times New Roman"/>
          <w:i/>
          <w:iCs/>
          <w:color w:val="000000"/>
          <w:sz w:val="24"/>
          <w:szCs w:val="24"/>
          <w:lang w:eastAsia="ru-RU"/>
        </w:rPr>
        <w:t xml:space="preserve"> Воспитатель (рассадив детей вокруг себя). Приходилось ли кому-нибудь из вас видеть в лесу муравейник, внутри которого день и ночь бурлит жизнь? Поздней осенью, когда наступают холода, </w:t>
      </w:r>
      <w:proofErr w:type="gramStart"/>
      <w:r w:rsidRPr="002E69F9">
        <w:rPr>
          <w:rFonts w:ascii="Times New Roman" w:eastAsia="Times New Roman" w:hAnsi="Times New Roman" w:cs="Times New Roman"/>
          <w:i/>
          <w:iCs/>
          <w:color w:val="000000"/>
          <w:sz w:val="24"/>
          <w:szCs w:val="24"/>
          <w:lang w:eastAsia="ru-RU"/>
        </w:rPr>
        <w:t>муравь</w:t>
      </w:r>
      <w:proofErr w:type="gramEnd"/>
      <w:r w:rsidRPr="002E69F9">
        <w:rPr>
          <w:rFonts w:ascii="Times New Roman" w:eastAsia="Times New Roman" w:hAnsi="Times New Roman" w:cs="Times New Roman"/>
          <w:i/>
          <w:iCs/>
          <w:color w:val="000000"/>
          <w:sz w:val="24"/>
          <w:szCs w:val="24"/>
          <w:lang w:eastAsia="ru-RU"/>
        </w:rPr>
        <w:t xml:space="preserve">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муравьи закатывают огромный пир. У меня такое предложение: сыграем роль муравьев в радостный день праздника. Покажем, как </w:t>
      </w:r>
      <w:r w:rsidRPr="002E69F9">
        <w:rPr>
          <w:rFonts w:ascii="Times New Roman" w:eastAsia="Times New Roman" w:hAnsi="Times New Roman" w:cs="Times New Roman"/>
          <w:i/>
          <w:iCs/>
          <w:color w:val="000000"/>
          <w:sz w:val="24"/>
          <w:szCs w:val="24"/>
          <w:lang w:eastAsia="ru-RU"/>
        </w:rPr>
        <w:lastRenderedPageBreak/>
        <w:t>муравьи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 (Воспитатель и дети разыгрывают пантомимой и действиями изложенный рассказ, заканчивая его хороводом и танцами.)</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Игра «Добрые эльфы»</w:t>
      </w:r>
      <w:r w:rsidRPr="002E69F9">
        <w:rPr>
          <w:rFonts w:ascii="Times New Roman" w:eastAsia="Times New Roman" w:hAnsi="Times New Roman" w:cs="Times New Roman"/>
          <w:i/>
          <w:iCs/>
          <w:color w:val="000000"/>
          <w:sz w:val="24"/>
          <w:szCs w:val="24"/>
          <w:lang w:eastAsia="ru-RU"/>
        </w:rPr>
        <w:t xml:space="preserve"> Воспитатель (садится на ковер, рассаживая детей вокруг себя). 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w:t>
      </w:r>
      <w:proofErr w:type="gramStart"/>
      <w:r w:rsidRPr="002E69F9">
        <w:rPr>
          <w:rFonts w:ascii="Times New Roman" w:eastAsia="Times New Roman" w:hAnsi="Times New Roman" w:cs="Times New Roman"/>
          <w:i/>
          <w:iCs/>
          <w:color w:val="000000"/>
          <w:sz w:val="24"/>
          <w:szCs w:val="24"/>
          <w:lang w:eastAsia="ru-RU"/>
        </w:rPr>
        <w:t>полные</w:t>
      </w:r>
      <w:proofErr w:type="gramEnd"/>
      <w:r w:rsidRPr="002E69F9">
        <w:rPr>
          <w:rFonts w:ascii="Times New Roman" w:eastAsia="Times New Roman" w:hAnsi="Times New Roman" w:cs="Times New Roman"/>
          <w:i/>
          <w:iCs/>
          <w:color w:val="000000"/>
          <w:sz w:val="24"/>
          <w:szCs w:val="24"/>
          <w:lang w:eastAsia="ru-RU"/>
        </w:rPr>
        <w:t xml:space="preserve"> сил, с удвоенной энергией брались за работу.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 Разыгрывается бессловесное действо.</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Игра «Театр теней»</w:t>
      </w:r>
      <w:r w:rsidRPr="002E69F9">
        <w:rPr>
          <w:rFonts w:ascii="Times New Roman" w:eastAsia="Times New Roman" w:hAnsi="Times New Roman" w:cs="Times New Roman"/>
          <w:i/>
          <w:iCs/>
          <w:color w:val="000000"/>
          <w:sz w:val="24"/>
          <w:szCs w:val="24"/>
          <w:lang w:eastAsia="ru-RU"/>
        </w:rPr>
        <w:t xml:space="preserve"> Воспитатель: 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w:t>
      </w:r>
      <w:proofErr w:type="gramStart"/>
      <w:r w:rsidRPr="002E69F9">
        <w:rPr>
          <w:rFonts w:ascii="Times New Roman" w:eastAsia="Times New Roman" w:hAnsi="Times New Roman" w:cs="Times New Roman"/>
          <w:i/>
          <w:iCs/>
          <w:color w:val="000000"/>
          <w:sz w:val="24"/>
          <w:szCs w:val="24"/>
          <w:lang w:eastAsia="ru-RU"/>
        </w:rPr>
        <w:t>но</w:t>
      </w:r>
      <w:proofErr w:type="gramEnd"/>
      <w:r w:rsidRPr="002E69F9">
        <w:rPr>
          <w:rFonts w:ascii="Times New Roman" w:eastAsia="Times New Roman" w:hAnsi="Times New Roman" w:cs="Times New Roman"/>
          <w:i/>
          <w:iCs/>
          <w:color w:val="000000"/>
          <w:sz w:val="24"/>
          <w:szCs w:val="24"/>
          <w:lang w:eastAsia="ru-RU"/>
        </w:rPr>
        <w:t xml:space="preserve"> не разговаривая, не издавая ни одного звука. Она все делает бесшумно. Представим, что мы – наши тени. Погуляем по комнате, </w:t>
      </w:r>
      <w:proofErr w:type="gramStart"/>
      <w:r w:rsidRPr="002E69F9">
        <w:rPr>
          <w:rFonts w:ascii="Times New Roman" w:eastAsia="Times New Roman" w:hAnsi="Times New Roman" w:cs="Times New Roman"/>
          <w:i/>
          <w:iCs/>
          <w:color w:val="000000"/>
          <w:sz w:val="24"/>
          <w:szCs w:val="24"/>
          <w:lang w:eastAsia="ru-RU"/>
        </w:rPr>
        <w:t>посмотрим</w:t>
      </w:r>
      <w:proofErr w:type="gramEnd"/>
      <w:r w:rsidRPr="002E69F9">
        <w:rPr>
          <w:rFonts w:ascii="Times New Roman" w:eastAsia="Times New Roman" w:hAnsi="Times New Roman" w:cs="Times New Roman"/>
          <w:i/>
          <w:iCs/>
          <w:color w:val="000000"/>
          <w:sz w:val="24"/>
          <w:szCs w:val="24"/>
          <w:lang w:eastAsia="ru-RU"/>
        </w:rPr>
        <w:t xml:space="preserve">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 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p>
    <w:p w:rsidR="002E69F9" w:rsidRPr="002E69F9" w:rsidRDefault="002E69F9" w:rsidP="002E69F9">
      <w:pPr>
        <w:shd w:val="clear" w:color="auto" w:fill="FFFFFF"/>
        <w:spacing w:line="240" w:lineRule="auto"/>
        <w:ind w:firstLine="708"/>
        <w:rPr>
          <w:rFonts w:ascii="Calibri" w:eastAsia="Times New Roman" w:hAnsi="Calibri" w:cs="Calibri"/>
          <w:color w:val="000000"/>
          <w:sz w:val="24"/>
          <w:szCs w:val="24"/>
          <w:lang w:eastAsia="ru-RU"/>
        </w:rPr>
      </w:pPr>
      <w:r w:rsidRPr="002E69F9">
        <w:rPr>
          <w:rFonts w:ascii="Times New Roman" w:eastAsia="Times New Roman" w:hAnsi="Times New Roman" w:cs="Times New Roman"/>
          <w:b/>
          <w:bCs/>
          <w:i/>
          <w:iCs/>
          <w:color w:val="000000"/>
          <w:sz w:val="24"/>
          <w:szCs w:val="24"/>
          <w:lang w:eastAsia="ru-RU"/>
        </w:rPr>
        <w:t>Игра «Ожившие игрушки»</w:t>
      </w:r>
      <w:r w:rsidRPr="002E69F9">
        <w:rPr>
          <w:rFonts w:ascii="Times New Roman" w:eastAsia="Times New Roman" w:hAnsi="Times New Roman" w:cs="Times New Roman"/>
          <w:i/>
          <w:iCs/>
          <w:color w:val="000000"/>
          <w:sz w:val="24"/>
          <w:szCs w:val="24"/>
          <w:lang w:eastAsia="ru-RU"/>
        </w:rPr>
        <w:t> Воспитатель (садится на ковер, рассаживая детей вокруг себя). 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 Вот так мы используем дидактические и народные игры в воспитании духовно-нравственных качеств у дошкольника. Предполагаемый результат: Заложенный в детстве божественный огонь будет согревать душу и сердце ребенка. Он понесет его людям. С помощью систематической работы по духовно-нравственному воспитанию, на основе Православия, надеюсь достичь следующих результатов:</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устойчивость навыков поведения;</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proofErr w:type="spellStart"/>
      <w:r w:rsidRPr="002E69F9">
        <w:rPr>
          <w:rFonts w:ascii="Times New Roman" w:eastAsia="Times New Roman" w:hAnsi="Times New Roman" w:cs="Times New Roman"/>
          <w:i/>
          <w:iCs/>
          <w:color w:val="000000"/>
          <w:sz w:val="24"/>
          <w:szCs w:val="24"/>
          <w:lang w:eastAsia="ru-RU"/>
        </w:rPr>
        <w:t>сформированность</w:t>
      </w:r>
      <w:proofErr w:type="spellEnd"/>
      <w:r w:rsidRPr="002E69F9">
        <w:rPr>
          <w:rFonts w:ascii="Times New Roman" w:eastAsia="Times New Roman" w:hAnsi="Times New Roman" w:cs="Times New Roman"/>
          <w:i/>
          <w:iCs/>
          <w:color w:val="000000"/>
          <w:sz w:val="24"/>
          <w:szCs w:val="24"/>
          <w:lang w:eastAsia="ru-RU"/>
        </w:rPr>
        <w:t xml:space="preserve"> основ ценностных сфер личности;</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стабильность психического развития;</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целостность восприятия мира;</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воспитание всесторонне и гармонично развитой личности;</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формирование коллектива, где каждый самоценен, и все прибывают в гармонии друг с другом;</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развитие способностей к самосовершенствованию и самостоятельному творчеству;</w:t>
      </w:r>
    </w:p>
    <w:p w:rsidR="002E69F9" w:rsidRPr="002E69F9" w:rsidRDefault="002E69F9" w:rsidP="002E69F9">
      <w:pPr>
        <w:shd w:val="clear" w:color="auto" w:fill="FFFFFF"/>
        <w:spacing w:line="240" w:lineRule="auto"/>
        <w:rPr>
          <w:rFonts w:ascii="Calibri" w:eastAsia="Times New Roman" w:hAnsi="Calibri" w:cs="Calibri"/>
          <w:color w:val="000000"/>
          <w:sz w:val="24"/>
          <w:szCs w:val="24"/>
          <w:lang w:eastAsia="ru-RU"/>
        </w:rPr>
      </w:pPr>
      <w:r w:rsidRPr="002E69F9">
        <w:rPr>
          <w:rFonts w:ascii="Times New Roman" w:eastAsia="Times New Roman" w:hAnsi="Times New Roman" w:cs="Times New Roman"/>
          <w:i/>
          <w:iCs/>
          <w:color w:val="000000"/>
          <w:sz w:val="24"/>
          <w:szCs w:val="24"/>
          <w:lang w:eastAsia="ru-RU"/>
        </w:rPr>
        <w:t>Главный результат, на который очень бы хотелось надеяться, заключается в усвоении ребенком вечных ценностей: милосердия, правдолюбия, в стремлении его к добру и неприятию зла.</w:t>
      </w:r>
    </w:p>
    <w:p w:rsidR="002E69F9" w:rsidRPr="002E69F9" w:rsidRDefault="002E69F9" w:rsidP="002E69F9">
      <w:pPr>
        <w:shd w:val="clear" w:color="auto" w:fill="FFFFFF"/>
        <w:spacing w:line="240" w:lineRule="auto"/>
        <w:jc w:val="center"/>
        <w:rPr>
          <w:rFonts w:ascii="Calibri" w:eastAsia="Times New Roman" w:hAnsi="Calibri" w:cs="Calibri"/>
          <w:color w:val="000000"/>
          <w:sz w:val="24"/>
          <w:szCs w:val="24"/>
          <w:lang w:eastAsia="ru-RU"/>
        </w:rPr>
      </w:pPr>
      <w:r w:rsidRPr="002E69F9">
        <w:rPr>
          <w:rFonts w:ascii="Times New Roman" w:eastAsia="Times New Roman" w:hAnsi="Times New Roman" w:cs="Times New Roman"/>
          <w:color w:val="000000"/>
          <w:sz w:val="24"/>
          <w:szCs w:val="24"/>
          <w:lang w:eastAsia="ru-RU"/>
        </w:rPr>
        <w:t xml:space="preserve">                                                 Воспитатель: </w:t>
      </w:r>
      <w:proofErr w:type="spellStart"/>
      <w:r>
        <w:rPr>
          <w:rFonts w:ascii="Times New Roman" w:eastAsia="Times New Roman" w:hAnsi="Times New Roman" w:cs="Times New Roman"/>
          <w:color w:val="000000"/>
          <w:sz w:val="24"/>
          <w:szCs w:val="24"/>
          <w:lang w:eastAsia="ru-RU"/>
        </w:rPr>
        <w:t>Сурженко</w:t>
      </w:r>
      <w:proofErr w:type="spellEnd"/>
      <w:r>
        <w:rPr>
          <w:rFonts w:ascii="Times New Roman" w:eastAsia="Times New Roman" w:hAnsi="Times New Roman" w:cs="Times New Roman"/>
          <w:color w:val="000000"/>
          <w:sz w:val="24"/>
          <w:szCs w:val="24"/>
          <w:lang w:eastAsia="ru-RU"/>
        </w:rPr>
        <w:t xml:space="preserve"> Л.В.</w:t>
      </w:r>
    </w:p>
    <w:p w:rsidR="0089787B" w:rsidRPr="002E69F9" w:rsidRDefault="0089787B" w:rsidP="002E69F9">
      <w:pPr>
        <w:rPr>
          <w:sz w:val="24"/>
          <w:szCs w:val="24"/>
        </w:rPr>
      </w:pPr>
    </w:p>
    <w:sectPr w:rsidR="0089787B" w:rsidRPr="002E6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70231"/>
    <w:multiLevelType w:val="hybridMultilevel"/>
    <w:tmpl w:val="8C0AD584"/>
    <w:lvl w:ilvl="0" w:tplc="C2FE47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12AF5"/>
    <w:multiLevelType w:val="multilevel"/>
    <w:tmpl w:val="7396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8C23DB"/>
    <w:multiLevelType w:val="hybridMultilevel"/>
    <w:tmpl w:val="8F30CE6A"/>
    <w:lvl w:ilvl="0" w:tplc="488C98F2">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D05B6C"/>
    <w:multiLevelType w:val="multilevel"/>
    <w:tmpl w:val="F6C8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A8"/>
    <w:rsid w:val="000B4AA8"/>
    <w:rsid w:val="002E69F9"/>
    <w:rsid w:val="0089787B"/>
    <w:rsid w:val="00EE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B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76" w:lineRule="auto"/>
      <w:ind w:left="360" w:hanging="360"/>
      <w:outlineLvl w:val="0"/>
    </w:pPr>
    <w:rPr>
      <w:rFonts w:ascii="Arial" w:hAnsi="Arial"/>
      <w:b/>
      <w:caps/>
      <w:color w:val="FFFFFF" w:themeColor="background1"/>
      <w:spacing w:val="15"/>
      <w:sz w:val="28"/>
    </w:rPr>
  </w:style>
  <w:style w:type="paragraph" w:styleId="2">
    <w:name w:val="heading 2"/>
    <w:basedOn w:val="a"/>
    <w:next w:val="a"/>
    <w:link w:val="20"/>
    <w:uiPriority w:val="9"/>
    <w:unhideWhenUsed/>
    <w:qFormat/>
    <w:rsid w:val="00EE2B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ind w:left="720" w:hanging="360"/>
      <w:outlineLvl w:val="1"/>
    </w:pPr>
    <w:rPr>
      <w:rFonts w:ascii="Arial" w:hAnsi="Arial"/>
      <w:b/>
      <w:caps/>
      <w:spacing w:val="1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80"/>
    <w:rPr>
      <w:rFonts w:ascii="Arial" w:hAnsi="Arial"/>
      <w:b/>
      <w:caps/>
      <w:color w:val="FFFFFF" w:themeColor="background1"/>
      <w:spacing w:val="15"/>
      <w:sz w:val="28"/>
      <w:shd w:val="clear" w:color="auto" w:fill="4F81BD" w:themeFill="accent1"/>
    </w:rPr>
  </w:style>
  <w:style w:type="character" w:customStyle="1" w:styleId="20">
    <w:name w:val="Заголовок 2 Знак"/>
    <w:basedOn w:val="a0"/>
    <w:link w:val="2"/>
    <w:uiPriority w:val="9"/>
    <w:rsid w:val="00EE2B80"/>
    <w:rPr>
      <w:rFonts w:ascii="Arial" w:hAnsi="Arial"/>
      <w:b/>
      <w:caps/>
      <w:spacing w:val="15"/>
      <w:sz w:val="28"/>
      <w:shd w:val="clear" w:color="auto" w:fill="DBE5F1" w:themeFill="accent1" w:themeFillTint="33"/>
    </w:rPr>
  </w:style>
  <w:style w:type="paragraph" w:customStyle="1" w:styleId="c2">
    <w:name w:val="c2"/>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B4AA8"/>
  </w:style>
  <w:style w:type="character" w:customStyle="1" w:styleId="c4">
    <w:name w:val="c4"/>
    <w:basedOn w:val="a0"/>
    <w:rsid w:val="000B4AA8"/>
  </w:style>
  <w:style w:type="paragraph" w:customStyle="1" w:styleId="c9">
    <w:name w:val="c9"/>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B4AA8"/>
  </w:style>
  <w:style w:type="paragraph" w:customStyle="1" w:styleId="c1">
    <w:name w:val="c1"/>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4AA8"/>
  </w:style>
  <w:style w:type="paragraph" w:customStyle="1" w:styleId="c5">
    <w:name w:val="c5"/>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B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76" w:lineRule="auto"/>
      <w:ind w:left="360" w:hanging="360"/>
      <w:outlineLvl w:val="0"/>
    </w:pPr>
    <w:rPr>
      <w:rFonts w:ascii="Arial" w:hAnsi="Arial"/>
      <w:b/>
      <w:caps/>
      <w:color w:val="FFFFFF" w:themeColor="background1"/>
      <w:spacing w:val="15"/>
      <w:sz w:val="28"/>
    </w:rPr>
  </w:style>
  <w:style w:type="paragraph" w:styleId="2">
    <w:name w:val="heading 2"/>
    <w:basedOn w:val="a"/>
    <w:next w:val="a"/>
    <w:link w:val="20"/>
    <w:uiPriority w:val="9"/>
    <w:unhideWhenUsed/>
    <w:qFormat/>
    <w:rsid w:val="00EE2B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ind w:left="720" w:hanging="360"/>
      <w:outlineLvl w:val="1"/>
    </w:pPr>
    <w:rPr>
      <w:rFonts w:ascii="Arial" w:hAnsi="Arial"/>
      <w:b/>
      <w:caps/>
      <w:spacing w:val="1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80"/>
    <w:rPr>
      <w:rFonts w:ascii="Arial" w:hAnsi="Arial"/>
      <w:b/>
      <w:caps/>
      <w:color w:val="FFFFFF" w:themeColor="background1"/>
      <w:spacing w:val="15"/>
      <w:sz w:val="28"/>
      <w:shd w:val="clear" w:color="auto" w:fill="4F81BD" w:themeFill="accent1"/>
    </w:rPr>
  </w:style>
  <w:style w:type="character" w:customStyle="1" w:styleId="20">
    <w:name w:val="Заголовок 2 Знак"/>
    <w:basedOn w:val="a0"/>
    <w:link w:val="2"/>
    <w:uiPriority w:val="9"/>
    <w:rsid w:val="00EE2B80"/>
    <w:rPr>
      <w:rFonts w:ascii="Arial" w:hAnsi="Arial"/>
      <w:b/>
      <w:caps/>
      <w:spacing w:val="15"/>
      <w:sz w:val="28"/>
      <w:shd w:val="clear" w:color="auto" w:fill="DBE5F1" w:themeFill="accent1" w:themeFillTint="33"/>
    </w:rPr>
  </w:style>
  <w:style w:type="paragraph" w:customStyle="1" w:styleId="c2">
    <w:name w:val="c2"/>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B4AA8"/>
  </w:style>
  <w:style w:type="character" w:customStyle="1" w:styleId="c4">
    <w:name w:val="c4"/>
    <w:basedOn w:val="a0"/>
    <w:rsid w:val="000B4AA8"/>
  </w:style>
  <w:style w:type="paragraph" w:customStyle="1" w:styleId="c9">
    <w:name w:val="c9"/>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B4AA8"/>
  </w:style>
  <w:style w:type="paragraph" w:customStyle="1" w:styleId="c1">
    <w:name w:val="c1"/>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4AA8"/>
  </w:style>
  <w:style w:type="paragraph" w:customStyle="1" w:styleId="c5">
    <w:name w:val="c5"/>
    <w:basedOn w:val="a"/>
    <w:rsid w:val="000B4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9319">
      <w:bodyDiv w:val="1"/>
      <w:marLeft w:val="0"/>
      <w:marRight w:val="0"/>
      <w:marTop w:val="0"/>
      <w:marBottom w:val="0"/>
      <w:divBdr>
        <w:top w:val="none" w:sz="0" w:space="0" w:color="auto"/>
        <w:left w:val="none" w:sz="0" w:space="0" w:color="auto"/>
        <w:bottom w:val="none" w:sz="0" w:space="0" w:color="auto"/>
        <w:right w:val="none" w:sz="0" w:space="0" w:color="auto"/>
      </w:divBdr>
    </w:div>
    <w:div w:id="16574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2020-08-27T10:55:00Z</dcterms:created>
  <dcterms:modified xsi:type="dcterms:W3CDTF">2020-08-27T10:55:00Z</dcterms:modified>
</cp:coreProperties>
</file>