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DC" w:rsidRPr="00990E8F" w:rsidRDefault="007965DC" w:rsidP="00990E8F">
      <w:pPr>
        <w:shd w:val="clear" w:color="auto" w:fill="CDE9F9"/>
        <w:spacing w:after="300" w:line="240" w:lineRule="auto"/>
        <w:ind w:left="-1134" w:right="0" w:firstLine="0"/>
        <w:jc w:val="center"/>
        <w:outlineLvl w:val="0"/>
        <w:rPr>
          <w:rFonts w:ascii="Cambria" w:eastAsia="Times New Roman" w:hAnsi="Cambria" w:cs="Arial"/>
          <w:b/>
          <w:caps/>
          <w:color w:val="3B9D49"/>
          <w:kern w:val="36"/>
          <w:sz w:val="56"/>
          <w:szCs w:val="56"/>
          <w:lang w:eastAsia="ru-RU"/>
        </w:rPr>
      </w:pPr>
      <w:r w:rsidRPr="00990E8F">
        <w:rPr>
          <w:rFonts w:ascii="Cambria" w:eastAsia="Times New Roman" w:hAnsi="Cambria" w:cs="Arial"/>
          <w:b/>
          <w:caps/>
          <w:color w:val="3B9D49"/>
          <w:kern w:val="36"/>
          <w:sz w:val="56"/>
          <w:szCs w:val="56"/>
          <w:lang w:eastAsia="ru-RU"/>
        </w:rPr>
        <w:t>ПЛОХОЙ АППЕТИТ У РЕБЕНКА</w:t>
      </w:r>
    </w:p>
    <w:p w:rsidR="007965DC" w:rsidRPr="007965DC" w:rsidRDefault="007965DC" w:rsidP="00990E8F">
      <w:pPr>
        <w:shd w:val="clear" w:color="auto" w:fill="CDE9F9"/>
        <w:spacing w:after="0" w:line="240" w:lineRule="auto"/>
        <w:ind w:left="-1134" w:right="0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33725" cy="1933575"/>
            <wp:effectExtent l="19050" t="0" r="9525" b="0"/>
            <wp:docPr id="1" name="Рисунок 1" descr="http://www.rastishka.ru/uploads/mb/000/6f/52/e9102a8d3be2fe5614f42ba9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00/6f/52/e9102a8d3be2fe5614f42ba989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8F" w:rsidRDefault="007965DC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Плохой аппетит у детей – не редкость. Особенно если их заставляют съесть «</w:t>
      </w:r>
      <w:proofErr w:type="gramStart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побольше</w:t>
      </w:r>
      <w:proofErr w:type="gramEnd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». Иногда ребенок капризничает и отказывается от обеда в пользу перекуса. А иногда снижение аппетита становится уже хроническим. И это, конечно, сильно беспокоит родителей. </w:t>
      </w:r>
    </w:p>
    <w:p w:rsidR="00990E8F" w:rsidRDefault="00990E8F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990E8F" w:rsidRDefault="007965DC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Если ваш ребенок не отказывается от еды, а просто мало ест, прежде всего, пересмотрите размер порции. У каждого он устанавливается индивидуально, и иногда ребенку лучше предложить меньший объем пищи за один раз. Зато потом можно добавить дополнительную легкую трапезу. </w:t>
      </w:r>
    </w:p>
    <w:p w:rsidR="00990E8F" w:rsidRDefault="00990E8F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990E8F" w:rsidRDefault="007965DC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Порой ухудшение аппетита связано с какими-то заболеваниями. Например, ОРВИ или </w:t>
      </w:r>
      <w:proofErr w:type="spellStart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дисбактериозом</w:t>
      </w:r>
      <w:proofErr w:type="spellEnd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кишечника. Но эти закономерности легко выявить. Вряд ли кто-то удивится, что во время болезни ребенок </w:t>
      </w:r>
      <w:proofErr w:type="gramStart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стал меньше есть</w:t>
      </w:r>
      <w:proofErr w:type="gramEnd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. Чаще же всего на ровном, казалось бы, месте аппетит пропадает в том случае, когда на ребенка сильно давят. Так уж повелось, что у детей, как и взрослых, есть инстинкт упрямиться. Им не по нраву, если их долго уговаривают съесть что-нибудь еще. В результате, у ребенка возникают плохие ассоциации с едой, и как следствие, он уже избегает кухонного стола. </w:t>
      </w:r>
    </w:p>
    <w:p w:rsidR="00990E8F" w:rsidRDefault="00990E8F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990E8F" w:rsidRDefault="007965DC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Чтобы справиться с этой проблемой, попробуйте немного ослабить контроль. Предлагая ребенку поесть, не заставляйте его опустошить тарелку. Кроме этого, старайтесь подавать завтрак, обед и ужин в одно и то же время. Постепенно организм выработает условный рефлекс, и ребенок будет чувствовать голод как раз ко времени трапезы. Разумеется, это сработает, только если вы не будете позволять ему устраивать перекусы, сбивающие аппетит. </w:t>
      </w:r>
    </w:p>
    <w:p w:rsidR="00990E8F" w:rsidRDefault="00990E8F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BD121C" w:rsidRPr="00990E8F" w:rsidRDefault="007965DC" w:rsidP="00990E8F">
      <w:pPr>
        <w:shd w:val="clear" w:color="auto" w:fill="CDE9F9"/>
        <w:spacing w:before="225" w:after="0" w:line="240" w:lineRule="auto"/>
        <w:ind w:left="-1134" w:right="0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И обратите внимание на атмосферу за столом. Ваша задача – привить ребенку положительные ассоциации с едой. Поэтому обед должен проходить в доброжелательной обстановке. Подумайте о том, как сервировать стол и </w:t>
      </w:r>
      <w:proofErr w:type="gramStart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поинтереснее</w:t>
      </w:r>
      <w:proofErr w:type="gramEnd"/>
      <w:r w:rsidRPr="00990E8F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подать блюдо. Все-таки дети любят яркие вещи. Красивая еда привлечет их внимание сама собой.</w:t>
      </w:r>
    </w:p>
    <w:sectPr w:rsidR="00BD121C" w:rsidRPr="00990E8F" w:rsidSect="00990E8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DC"/>
    <w:rsid w:val="00401EC1"/>
    <w:rsid w:val="007965DC"/>
    <w:rsid w:val="00936D5D"/>
    <w:rsid w:val="00990E8F"/>
    <w:rsid w:val="00A52B03"/>
    <w:rsid w:val="00AB2492"/>
    <w:rsid w:val="00BC44EF"/>
    <w:rsid w:val="00BD121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7965DC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65DC"/>
  </w:style>
  <w:style w:type="character" w:customStyle="1" w:styleId="comments">
    <w:name w:val="comments"/>
    <w:basedOn w:val="a0"/>
    <w:rsid w:val="007965DC"/>
  </w:style>
  <w:style w:type="character" w:customStyle="1" w:styleId="like">
    <w:name w:val="like"/>
    <w:basedOn w:val="a0"/>
    <w:rsid w:val="007965DC"/>
  </w:style>
  <w:style w:type="paragraph" w:styleId="a3">
    <w:name w:val="Normal (Web)"/>
    <w:basedOn w:val="a"/>
    <w:uiPriority w:val="99"/>
    <w:semiHidden/>
    <w:unhideWhenUsed/>
    <w:rsid w:val="007965D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05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30271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94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2013-03-03T11:04:00Z</cp:lastPrinted>
  <dcterms:created xsi:type="dcterms:W3CDTF">2013-02-19T18:44:00Z</dcterms:created>
  <dcterms:modified xsi:type="dcterms:W3CDTF">2013-03-03T11:04:00Z</dcterms:modified>
</cp:coreProperties>
</file>