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7A" w:rsidRDefault="007C187A" w:rsidP="007C1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33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:rsidR="007C187A" w:rsidRDefault="007C187A" w:rsidP="007C1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B0B06C" wp14:editId="386D171F">
            <wp:extent cx="2484353" cy="155275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58ff89461c9b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91702" cy="15573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187A" w:rsidRDefault="007C187A" w:rsidP="007C1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C187A" w:rsidRPr="007E439D" w:rsidRDefault="007C187A" w:rsidP="007C187A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E439D">
        <w:rPr>
          <w:rFonts w:ascii="Times New Roman" w:hAnsi="Times New Roman" w:cs="Times New Roman"/>
          <w:b/>
          <w:color w:val="00B05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ТЕХНОЛОГИЯ </w:t>
      </w:r>
      <w:r>
        <w:rPr>
          <w:rFonts w:ascii="Times New Roman" w:hAnsi="Times New Roman" w:cs="Times New Roman"/>
          <w:b/>
          <w:color w:val="00B05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ФОРМИРОВАНИЯ ЭКОЛОГИЧЕСКИХ ПРЕДСТАВЛЕНИЙ ДОШКОЛЬНОГО ВОЗРАСТА </w:t>
      </w:r>
    </w:p>
    <w:p w:rsidR="007C187A" w:rsidRDefault="007C187A" w:rsidP="007C1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материале представлен опыт работы </w:t>
      </w:r>
    </w:p>
    <w:p w:rsidR="007C187A" w:rsidRDefault="007C187A" w:rsidP="007C1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воспитателя МБДОУ №22 «Земляничка» </w:t>
      </w:r>
    </w:p>
    <w:p w:rsidR="007C187A" w:rsidRDefault="007C187A" w:rsidP="007C1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D558D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proofErr w:type="spellStart"/>
      <w:r w:rsidR="00ED558D">
        <w:rPr>
          <w:rFonts w:ascii="Times New Roman" w:hAnsi="Times New Roman" w:cs="Times New Roman"/>
          <w:sz w:val="28"/>
          <w:szCs w:val="28"/>
        </w:rPr>
        <w:t>Коробановой</w:t>
      </w:r>
      <w:proofErr w:type="spellEnd"/>
      <w:r w:rsidR="00ED558D">
        <w:rPr>
          <w:rFonts w:ascii="Times New Roman" w:hAnsi="Times New Roman" w:cs="Times New Roman"/>
          <w:sz w:val="28"/>
          <w:szCs w:val="28"/>
        </w:rPr>
        <w:t xml:space="preserve"> Л.А. </w:t>
      </w:r>
      <w:r>
        <w:rPr>
          <w:rFonts w:ascii="Times New Roman" w:hAnsi="Times New Roman" w:cs="Times New Roman"/>
          <w:sz w:val="28"/>
          <w:szCs w:val="28"/>
        </w:rPr>
        <w:t>за период 2017-2020гг.</w:t>
      </w:r>
    </w:p>
    <w:p w:rsidR="007C187A" w:rsidRDefault="007C187A" w:rsidP="007C1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887">
        <w:rPr>
          <w:rFonts w:ascii="Times New Roman" w:hAnsi="Times New Roman" w:cs="Times New Roman"/>
          <w:i/>
          <w:sz w:val="24"/>
          <w:szCs w:val="24"/>
        </w:rPr>
        <w:t xml:space="preserve">(Этот материал может быть использован воспитателями детских садов и родителями, интересующимися вопросами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экологического воспитания </w:t>
      </w:r>
      <w:r w:rsidRPr="00165887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етей 4-7 лет в процессе обучения)</w:t>
      </w:r>
    </w:p>
    <w:p w:rsidR="007C187A" w:rsidRPr="00165887" w:rsidRDefault="007C187A" w:rsidP="007C187A">
      <w:pPr>
        <w:rPr>
          <w:rFonts w:ascii="Times New Roman" w:hAnsi="Times New Roman" w:cs="Times New Roman"/>
          <w:sz w:val="24"/>
          <w:szCs w:val="24"/>
        </w:rPr>
      </w:pPr>
    </w:p>
    <w:p w:rsidR="007C187A" w:rsidRDefault="007C187A" w:rsidP="007C187A">
      <w:pPr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887">
        <w:rPr>
          <w:rFonts w:ascii="Times New Roman" w:hAnsi="Times New Roman" w:cs="Times New Roman"/>
          <w:sz w:val="28"/>
          <w:szCs w:val="28"/>
        </w:rPr>
        <w:t>г. Мытищи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87A" w:rsidRPr="00FF3E4D" w:rsidRDefault="007C187A" w:rsidP="007C187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F3E4D"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Методическая копилка</w:t>
      </w:r>
    </w:p>
    <w:p w:rsidR="007C187A" w:rsidRDefault="007C187A" w:rsidP="007C1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1CCBB7" wp14:editId="07C001F4">
            <wp:extent cx="2938995" cy="3917844"/>
            <wp:effectExtent l="0" t="0" r="0" b="6985"/>
            <wp:docPr id="2" name="Рисунок 2" descr="C:\Users\Настя\Desktop\IMG_20190613_15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IMG_20190613_1524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601" cy="391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 wp14:anchorId="6C179247" wp14:editId="5F53A72D">
            <wp:extent cx="2938370" cy="3918768"/>
            <wp:effectExtent l="0" t="0" r="0" b="5715"/>
            <wp:docPr id="3" name="Рисунок 3" descr="D:\фото - работа\Тестопластика\IMG_20190613_152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фото - работа\Тестопластика\IMG_20190613_1525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98" cy="39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7A" w:rsidRDefault="007C187A" w:rsidP="007C1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 wp14:anchorId="27414D14" wp14:editId="0F36C90B">
            <wp:extent cx="2583857" cy="3445973"/>
            <wp:effectExtent l="0" t="0" r="6985" b="2540"/>
            <wp:docPr id="4" name="Рисунок 4" descr="D:\фото - работа\Тестопластика\IMG_20190613_152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фото - работа\Тестопластика\IMG_20190613_1523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274" cy="344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9D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 wp14:anchorId="43CB5721" wp14:editId="6ADA664D">
            <wp:extent cx="2800945" cy="3447318"/>
            <wp:effectExtent l="0" t="0" r="0" b="1270"/>
            <wp:docPr id="5" name="Рисунок 5" descr="C:\Users\User\Pictures\detsad-393708-14884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User\Pictures\detsad-393708-14884641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61" r="16209" b="4069"/>
                    <a:stretch/>
                  </pic:blipFill>
                  <pic:spPr bwMode="auto">
                    <a:xfrm>
                      <a:off x="0" y="0"/>
                      <a:ext cx="2804662" cy="345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187A" w:rsidRDefault="007C187A" w:rsidP="007C1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C187A" w:rsidRDefault="007C187A" w:rsidP="007C1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C187A" w:rsidRDefault="007C187A" w:rsidP="007C1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C187A" w:rsidRPr="00FF3E4D" w:rsidRDefault="007C187A" w:rsidP="007C187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F3E4D">
        <w:rPr>
          <w:rFonts w:ascii="Monotype Corsiva" w:eastAsia="Times New Roman" w:hAnsi="Monotype Corsiva" w:cs="Times New Roman"/>
          <w:b/>
          <w:color w:val="00B050"/>
          <w:sz w:val="4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Актуальность</w:t>
      </w:r>
    </w:p>
    <w:p w:rsidR="007C187A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7A" w:rsidRPr="007E439D" w:rsidRDefault="007C187A" w:rsidP="007C1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из–за ухудшения состояния окружающей среды возникла необходимость в повышении экологической грамотности каждого человека независимо от его возраста и профессии. Вышли такие важные документы, как «Указ Президента РФ об охране окружающей среды и обеспечении устойчивого развития», закон РФ «Об охране окружающей природной среды», закон «Об образовании». Авторский коллектив под руководством Л.А. Вержбицкого и С.П. Львовой разработал концепцию «Организация и развитие непрерывного экологического образования». </w:t>
      </w:r>
    </w:p>
    <w:p w:rsidR="007C187A" w:rsidRPr="007E439D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В связи с этим в стране активно создается система непрерывного экологического образования населения. Начальн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звеном этой системы является дошкольное учреждение. </w:t>
      </w:r>
    </w:p>
    <w:p w:rsidR="007C187A" w:rsidRPr="007E439D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Обострение экологической проблемы в стране диктует необходимость интенсивной просветительной работы по формированию у детей и родителей экологического сознания, культуры природопользования. Также для коррекции уровня развития, работа со способными детьми и для формирования экологического мировоззрения родителей, повышения их экологической грамотности и культуры.           </w:t>
      </w:r>
    </w:p>
    <w:p w:rsidR="007C187A" w:rsidRPr="007E439D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– наш общий дом. Потеря уважения к ней ведет к потере нравственности в человеке.</w:t>
      </w:r>
    </w:p>
    <w:p w:rsidR="007C187A" w:rsidRPr="007E439D" w:rsidRDefault="007C187A" w:rsidP="007C1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человека зависит от уровня образовательной культуры.</w:t>
      </w:r>
    </w:p>
    <w:p w:rsidR="007C187A" w:rsidRPr="007E439D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образование и воспитание дошкольников становится в настоящее время одним из приоритетных направлений. Научить видеть и понимать красоту родной природы, бережно относиться ко всему живому, передать определенные знания в области экологии – главные задачи экологической работы в ДОУ.</w:t>
      </w:r>
    </w:p>
    <w:p w:rsidR="007C187A" w:rsidRPr="007E439D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Экологическое воспитание учит детей видеть, наблюдать, делать открытия, понимать, высказывать свои мысли, обсуждать, мыслить.</w:t>
      </w:r>
    </w:p>
    <w:p w:rsidR="007C187A" w:rsidRPr="007E439D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Процесс становления осознанно-правильного отношения к природе сопровождается определенными формами поведения ребенка, которые могут служить критерием оценки уровня его экологической воспитанности.</w:t>
      </w:r>
    </w:p>
    <w:p w:rsidR="007C187A" w:rsidRPr="007E439D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«Знания и умения дети усвоят лишь в том случае, если они будут подкреплены практикой. Только в процессе взаимодействия с природой можно расширить представления об окружающем мире. Дети при этом должны обследовать предметы с помощью всех анализаторов и пытаться самостоятельно сделать элементарные умозаключения», - выдержка из книги О.А. </w:t>
      </w:r>
      <w:proofErr w:type="spellStart"/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Соломенниковой</w:t>
      </w:r>
      <w:proofErr w:type="spellEnd"/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87A" w:rsidRDefault="007C187A" w:rsidP="007C1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87A" w:rsidRDefault="007C187A" w:rsidP="007C1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87A" w:rsidRDefault="007C187A" w:rsidP="007C1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87A" w:rsidRPr="00052FC5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Цель:</w:t>
      </w: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элементов экологического сознания, способности понимать и любить окружающий мир и природу.</w:t>
      </w:r>
    </w:p>
    <w:p w:rsidR="007C187A" w:rsidRPr="00052FC5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7A" w:rsidRPr="00743221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2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7C187A" w:rsidRPr="00743221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2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7C187A" w:rsidRPr="00052FC5" w:rsidRDefault="007C187A" w:rsidP="007C187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экологической культуры в процессе ознакомления с дошкольниками миром через практическую деятельность с живыми объектами, наблюдения, опыты, исследовательскую работу и работу с дидактическим материалом, формирование экологических представлений.</w:t>
      </w:r>
    </w:p>
    <w:p w:rsidR="007C187A" w:rsidRPr="00052FC5" w:rsidRDefault="007C187A" w:rsidP="007C187A">
      <w:pPr>
        <w:numPr>
          <w:ilvl w:val="0"/>
          <w:numId w:val="1"/>
        </w:numPr>
        <w:tabs>
          <w:tab w:val="clear" w:pos="720"/>
          <w:tab w:val="num" w:pos="0"/>
        </w:tabs>
        <w:spacing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детьми знаний о том, что растения и животные – это живые организмы; о наличии в природе неживых тел, об их взаимосвязи;</w:t>
      </w:r>
    </w:p>
    <w:p w:rsidR="007C187A" w:rsidRPr="00052FC5" w:rsidRDefault="007C187A" w:rsidP="007C187A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конкретных растений и животных раскрытие связи строения и их функционирование, зависимость строения организма от условий среды обитания;</w:t>
      </w:r>
    </w:p>
    <w:p w:rsidR="007C187A" w:rsidRPr="00052FC5" w:rsidRDefault="007C187A" w:rsidP="007C187A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 значении живой и неживой природы в жизни и хозяйственной деятельности человека;</w:t>
      </w:r>
    </w:p>
    <w:p w:rsidR="007C187A" w:rsidRPr="00052FC5" w:rsidRDefault="007C187A" w:rsidP="007C187A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положительного и отрицательного влияния человека на окружающий мир;</w:t>
      </w:r>
    </w:p>
    <w:p w:rsidR="007C187A" w:rsidRPr="00743221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2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7C187A" w:rsidRPr="00052FC5" w:rsidRDefault="007C187A" w:rsidP="007C187A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к окружающим природным объектам, развитие умений видеть красоту окружающего природного мира, разнообразия его красок и форм;</w:t>
      </w:r>
    </w:p>
    <w:p w:rsidR="007C187A" w:rsidRPr="00052FC5" w:rsidRDefault="007C187A" w:rsidP="007C187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желания и умений сохранять окружающий мир природы;</w:t>
      </w:r>
    </w:p>
    <w:p w:rsidR="007C187A" w:rsidRPr="00052FC5" w:rsidRDefault="007C187A" w:rsidP="007C187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ответственности за состояние окружающей среды, эмоционального отношения к природным объектам.</w:t>
      </w:r>
    </w:p>
    <w:p w:rsidR="007C187A" w:rsidRPr="00743221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2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7C187A" w:rsidRPr="00052FC5" w:rsidRDefault="007C187A" w:rsidP="007C187A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наблюдать за живыми объектами и явлениями неживой природы;</w:t>
      </w:r>
    </w:p>
    <w:p w:rsidR="007C187A" w:rsidRPr="00052FC5" w:rsidRDefault="007C187A" w:rsidP="007C187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к окружающим природным объектам.</w:t>
      </w:r>
    </w:p>
    <w:p w:rsidR="007C187A" w:rsidRPr="00650C5B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C5B">
        <w:rPr>
          <w:rFonts w:ascii="Times New Roman" w:hAnsi="Times New Roman" w:cs="Times New Roman"/>
          <w:b/>
          <w:i/>
          <w:sz w:val="28"/>
          <w:szCs w:val="28"/>
        </w:rPr>
        <w:t xml:space="preserve">Принципы, лежащие в основе программы: </w:t>
      </w:r>
    </w:p>
    <w:p w:rsidR="007C187A" w:rsidRPr="00650C5B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>1.Принцип сознательности, активности, самостоятельности при руководящей роли воспитателя;</w:t>
      </w:r>
    </w:p>
    <w:p w:rsidR="007C187A" w:rsidRPr="00650C5B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 xml:space="preserve">2. Принцип систематичности и последовательности; </w:t>
      </w:r>
    </w:p>
    <w:p w:rsidR="007C187A" w:rsidRPr="00650C5B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 xml:space="preserve">3. Принцип наглядности; </w:t>
      </w:r>
    </w:p>
    <w:p w:rsidR="007C187A" w:rsidRPr="00650C5B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 xml:space="preserve">4. Принцип доступности и посильности; </w:t>
      </w:r>
    </w:p>
    <w:p w:rsidR="007C187A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>5. Принцип учета возрастных особенностей детей;</w:t>
      </w:r>
    </w:p>
    <w:p w:rsidR="007C187A" w:rsidRPr="00743221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C187A" w:rsidRPr="00743221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2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Дидактические материалы.</w:t>
      </w:r>
    </w:p>
    <w:p w:rsidR="007C187A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Картинки, иллюстрации, раздаточный материал, карточк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– схемы и т.д. </w:t>
      </w:r>
    </w:p>
    <w:p w:rsidR="007C187A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7A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7A" w:rsidRPr="00F93C11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7A" w:rsidRPr="00650C5B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2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Оборудование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C187A" w:rsidRPr="00D52F28" w:rsidRDefault="007C187A" w:rsidP="007C187A">
      <w:pPr>
        <w:pStyle w:val="a3"/>
        <w:numPr>
          <w:ilvl w:val="0"/>
          <w:numId w:val="4"/>
        </w:numPr>
        <w:tabs>
          <w:tab w:val="left" w:pos="6250"/>
        </w:tabs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52F28">
        <w:rPr>
          <w:rFonts w:ascii="Times New Roman" w:hAnsi="Times New Roman" w:cs="Times New Roman"/>
          <w:sz w:val="28"/>
          <w:szCs w:val="28"/>
        </w:rPr>
        <w:t xml:space="preserve">Мультимедийное оборудование; </w:t>
      </w:r>
    </w:p>
    <w:p w:rsidR="007C187A" w:rsidRPr="00650C5B" w:rsidRDefault="007C187A" w:rsidP="007C187A">
      <w:pPr>
        <w:numPr>
          <w:ilvl w:val="0"/>
          <w:numId w:val="3"/>
        </w:numPr>
        <w:tabs>
          <w:tab w:val="left" w:pos="6250"/>
        </w:tabs>
        <w:spacing w:after="0" w:line="240" w:lineRule="auto"/>
        <w:ind w:left="284" w:right="14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>Предметные картинки с изображением растений, животных и насекомых;</w:t>
      </w:r>
    </w:p>
    <w:p w:rsidR="007C187A" w:rsidRPr="00650C5B" w:rsidRDefault="007C187A" w:rsidP="007C187A">
      <w:pPr>
        <w:numPr>
          <w:ilvl w:val="0"/>
          <w:numId w:val="3"/>
        </w:numPr>
        <w:tabs>
          <w:tab w:val="left" w:pos="6250"/>
        </w:tabs>
        <w:spacing w:after="0" w:line="240" w:lineRule="auto"/>
        <w:ind w:left="284" w:right="14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>Фигурки с домашними и дикими животными;</w:t>
      </w:r>
    </w:p>
    <w:p w:rsidR="007C187A" w:rsidRPr="00650C5B" w:rsidRDefault="007C187A" w:rsidP="007C187A">
      <w:pPr>
        <w:numPr>
          <w:ilvl w:val="0"/>
          <w:numId w:val="3"/>
        </w:numPr>
        <w:tabs>
          <w:tab w:val="left" w:pos="6250"/>
        </w:tabs>
        <w:spacing w:after="0" w:line="240" w:lineRule="auto"/>
        <w:ind w:left="284" w:right="14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 xml:space="preserve">Муляжи и натуральные овощи и фрукты; </w:t>
      </w:r>
    </w:p>
    <w:p w:rsidR="007C187A" w:rsidRPr="00650C5B" w:rsidRDefault="007C187A" w:rsidP="007C187A">
      <w:pPr>
        <w:numPr>
          <w:ilvl w:val="0"/>
          <w:numId w:val="3"/>
        </w:numPr>
        <w:tabs>
          <w:tab w:val="left" w:pos="6250"/>
        </w:tabs>
        <w:spacing w:after="0" w:line="240" w:lineRule="auto"/>
        <w:ind w:left="284" w:right="14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 xml:space="preserve">Групповой уголок природы, в котором находятся комнатные растения; </w:t>
      </w:r>
    </w:p>
    <w:p w:rsidR="007C187A" w:rsidRPr="00650C5B" w:rsidRDefault="007C187A" w:rsidP="007C187A">
      <w:pPr>
        <w:numPr>
          <w:ilvl w:val="0"/>
          <w:numId w:val="3"/>
        </w:numPr>
        <w:tabs>
          <w:tab w:val="left" w:pos="6250"/>
        </w:tabs>
        <w:spacing w:after="0" w:line="240" w:lineRule="auto"/>
        <w:ind w:left="284" w:right="14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>Гербарий растений;</w:t>
      </w:r>
    </w:p>
    <w:p w:rsidR="007C187A" w:rsidRPr="00650C5B" w:rsidRDefault="007C187A" w:rsidP="007C187A">
      <w:pPr>
        <w:numPr>
          <w:ilvl w:val="0"/>
          <w:numId w:val="3"/>
        </w:numPr>
        <w:tabs>
          <w:tab w:val="left" w:pos="6250"/>
        </w:tabs>
        <w:spacing w:after="0" w:line="240" w:lineRule="auto"/>
        <w:ind w:left="284" w:right="14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 xml:space="preserve">Огород, клумбы находящиеся на территории детского сада; </w:t>
      </w:r>
    </w:p>
    <w:p w:rsidR="007C187A" w:rsidRPr="00650C5B" w:rsidRDefault="007C187A" w:rsidP="007C187A">
      <w:pPr>
        <w:numPr>
          <w:ilvl w:val="0"/>
          <w:numId w:val="3"/>
        </w:numPr>
        <w:tabs>
          <w:tab w:val="left" w:pos="6250"/>
        </w:tabs>
        <w:spacing w:after="0" w:line="240" w:lineRule="auto"/>
        <w:ind w:left="284" w:right="14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>Карты – схемы экологических троп на территории детского сада и за её пределами;</w:t>
      </w:r>
    </w:p>
    <w:p w:rsidR="007C187A" w:rsidRPr="00650C5B" w:rsidRDefault="007C187A" w:rsidP="007C187A">
      <w:pPr>
        <w:numPr>
          <w:ilvl w:val="0"/>
          <w:numId w:val="3"/>
        </w:numPr>
        <w:tabs>
          <w:tab w:val="left" w:pos="6250"/>
        </w:tabs>
        <w:spacing w:after="0" w:line="240" w:lineRule="auto"/>
        <w:ind w:left="284" w:right="14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 xml:space="preserve">Кормушка для птиц; </w:t>
      </w:r>
    </w:p>
    <w:p w:rsidR="007C187A" w:rsidRPr="00650C5B" w:rsidRDefault="007C187A" w:rsidP="007C187A">
      <w:pPr>
        <w:numPr>
          <w:ilvl w:val="0"/>
          <w:numId w:val="3"/>
        </w:numPr>
        <w:tabs>
          <w:tab w:val="left" w:pos="6250"/>
        </w:tabs>
        <w:spacing w:after="0" w:line="240" w:lineRule="auto"/>
        <w:ind w:left="284" w:right="14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>Оборудование для проведения опытнической деятельности (формочки для льда, палочки для рыхления почвы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0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и все необходимые инструменты</w:t>
      </w:r>
      <w:r w:rsidRPr="00650C5B"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7C187A" w:rsidRPr="00650C5B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87A" w:rsidRPr="00650C5B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C5B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Организационно-методическое обеспечение программы. </w:t>
      </w:r>
    </w:p>
    <w:p w:rsidR="007C187A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9</w:t>
      </w:r>
      <w:r w:rsidRPr="00650C5B">
        <w:rPr>
          <w:rFonts w:ascii="Times New Roman" w:hAnsi="Times New Roman" w:cs="Times New Roman"/>
          <w:sz w:val="28"/>
          <w:szCs w:val="28"/>
        </w:rPr>
        <w:t xml:space="preserve"> месяцев по 1 занятию в неделю, длительностью </w:t>
      </w:r>
      <w:r>
        <w:rPr>
          <w:rFonts w:ascii="Times New Roman" w:hAnsi="Times New Roman" w:cs="Times New Roman"/>
          <w:sz w:val="28"/>
          <w:szCs w:val="28"/>
        </w:rPr>
        <w:t>в зависимости от возрастной группы. Средняя группа – (15-20 мин.), старшая – (20-25 мин.)  и подготовительная – (25-30 мин.)</w:t>
      </w:r>
      <w:r w:rsidRPr="00650C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87A" w:rsidRPr="00650C5B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занятий – 28 в год.</w:t>
      </w:r>
      <w:r w:rsidRPr="00F16D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C187A" w:rsidRPr="00650C5B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 xml:space="preserve">Численность детей </w:t>
      </w:r>
      <w:r>
        <w:rPr>
          <w:rFonts w:ascii="Times New Roman" w:hAnsi="Times New Roman" w:cs="Times New Roman"/>
          <w:sz w:val="28"/>
          <w:szCs w:val="28"/>
        </w:rPr>
        <w:t>от (8-10</w:t>
      </w:r>
      <w:r w:rsidRPr="00650C5B">
        <w:rPr>
          <w:rFonts w:ascii="Times New Roman" w:hAnsi="Times New Roman" w:cs="Times New Roman"/>
          <w:sz w:val="28"/>
          <w:szCs w:val="28"/>
        </w:rPr>
        <w:t xml:space="preserve">) человек. </w:t>
      </w:r>
    </w:p>
    <w:p w:rsidR="007C187A" w:rsidRPr="00650C5B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4-7</w:t>
      </w:r>
      <w:r w:rsidRPr="00650C5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C187A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C187A" w:rsidRPr="00743221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2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технологии использованы различные методы организации детской деятельности:</w:t>
      </w:r>
    </w:p>
    <w:p w:rsidR="007C187A" w:rsidRPr="00F93C11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 (наблюдения, экскурсии, рассматривание картин и иллюстраций, просмотр видеофильмов);</w:t>
      </w:r>
    </w:p>
    <w:p w:rsidR="007C187A" w:rsidRPr="00F93C11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словесных (беседы, чтение художественной литературы о природе, использование фольклорных материалов);</w:t>
      </w:r>
    </w:p>
    <w:p w:rsidR="007C187A" w:rsidRDefault="007C187A" w:rsidP="007C187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93C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proofErr w:type="gramEnd"/>
      <w:r w:rsidRPr="00F9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(экологические игры, опыты и эксперименты, труд в природе). </w:t>
      </w:r>
    </w:p>
    <w:p w:rsidR="007C187A" w:rsidRPr="00743221" w:rsidRDefault="007C187A" w:rsidP="007C1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2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Ожидаемые результаты:</w:t>
      </w:r>
    </w:p>
    <w:p w:rsidR="007C187A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должно сформироваться</w:t>
      </w: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сознание, культура природопользования, а так же наблюдательность, любовь и уважение к окружающей природе и его обитателям.</w:t>
      </w:r>
    </w:p>
    <w:p w:rsidR="007C187A" w:rsidRDefault="007C187A" w:rsidP="007C1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87A" w:rsidRDefault="007C187A" w:rsidP="007C1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87A" w:rsidRDefault="007C187A" w:rsidP="007C1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87A" w:rsidRDefault="007C187A" w:rsidP="007C1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87A" w:rsidRDefault="007C187A" w:rsidP="007C1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87A" w:rsidRPr="00F93C11" w:rsidRDefault="007C187A" w:rsidP="007C18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3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«Мир, окружающий ребенка – это, прежде всего мир природы,</w:t>
      </w:r>
    </w:p>
    <w:p w:rsidR="007C187A" w:rsidRPr="00F93C11" w:rsidRDefault="007C187A" w:rsidP="007C18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3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с безграничным богатством явлений, с неисчерпаемой красотой. </w:t>
      </w:r>
    </w:p>
    <w:p w:rsidR="007C187A" w:rsidRPr="00F93C11" w:rsidRDefault="007C187A" w:rsidP="007C18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3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Здесь, в природе, вечный источник детского разума»</w:t>
      </w:r>
    </w:p>
    <w:p w:rsidR="007C187A" w:rsidRPr="00F93C11" w:rsidRDefault="007C187A" w:rsidP="007C18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3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В. Сухомлинский</w:t>
      </w:r>
    </w:p>
    <w:p w:rsidR="007C187A" w:rsidRPr="00FF3E4D" w:rsidRDefault="007C187A" w:rsidP="007C187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F3E4D"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Пояснительная записка</w:t>
      </w:r>
    </w:p>
    <w:p w:rsidR="007C187A" w:rsidRPr="00F441EF" w:rsidRDefault="007C187A" w:rsidP="007C1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парциальной программы  С.Н. Николаевой «Юный эколог», мной проведена работа по эколог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ическому воспитанию с детьми 4-7</w:t>
      </w:r>
      <w:r w:rsidRPr="00F4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187A" w:rsidRPr="00997574" w:rsidRDefault="007C187A" w:rsidP="007C1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99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«Юный эколог» разработана на основе теоретических и экспериментальных исследований в области экологического воспитания дошкольников, проводимых автором на протяжении десятков лет в Российской академии образования. В 1998 году программа была одобрена Экспертным советом Министерства общего среднего и профессионального образования РФ.</w:t>
      </w:r>
    </w:p>
    <w:p w:rsidR="007C187A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2015 году программа «Юный эколог» переработана в соответствии с Федеральным государственным образовательным стандартом дошкольного образования РФ.</w:t>
      </w:r>
    </w:p>
    <w:p w:rsidR="007C187A" w:rsidRPr="00997574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Целевые ориентиры программы «Юный эколог» базируются на положении ФГОС ДО (см. пункт 4.6): «…ребёнок проявляет любознательность, задаёт вопросы взрослым и сверстникам, интересуется причинно – следственными связями, пытается самостоятельно придумывать объяснения явлениям природы… склонен наблюдать, экспериментировать. Обладает начальными знаниями о себе, природном и социальном мире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..».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получают первичные представления о живой и неживой природе, о сообществах природы (лес, луг, пруд), о взаимодействии человека с природой и т.д.</w:t>
      </w:r>
    </w:p>
    <w:p w:rsidR="00991912" w:rsidRDefault="00991912" w:rsidP="00991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991912" w:rsidSect="007C187A">
          <w:pgSz w:w="11906" w:h="16838"/>
          <w:pgMar w:top="1134" w:right="850" w:bottom="1134" w:left="1701" w:header="708" w:footer="708" w:gutter="0"/>
          <w:pgBorders w:offsetFrom="page">
            <w:top w:val="single" w:sz="12" w:space="24" w:color="00B050"/>
            <w:left w:val="single" w:sz="12" w:space="24" w:color="00B050"/>
            <w:bottom w:val="single" w:sz="12" w:space="24" w:color="00B050"/>
            <w:right w:val="single" w:sz="12" w:space="24" w:color="00B050"/>
          </w:pgBorders>
          <w:cols w:space="708"/>
          <w:docGrid w:linePitch="360"/>
        </w:sectPr>
      </w:pPr>
    </w:p>
    <w:p w:rsidR="00991912" w:rsidRPr="0014732C" w:rsidRDefault="00991912" w:rsidP="00991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73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Технология разработана на основе методических пособий:</w:t>
      </w:r>
    </w:p>
    <w:p w:rsidR="00991912" w:rsidRPr="0014732C" w:rsidRDefault="00991912" w:rsidP="00991912">
      <w:pPr>
        <w:pStyle w:val="a3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2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Н. Николаева «Воспитание экологической культуры в дошкольном детстве»;</w:t>
      </w:r>
    </w:p>
    <w:p w:rsidR="00991912" w:rsidRPr="0014732C" w:rsidRDefault="00991912" w:rsidP="00991912">
      <w:pPr>
        <w:pStyle w:val="a3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Н. Николаева Парциальная программа «Юный эколог»;</w:t>
      </w:r>
    </w:p>
    <w:p w:rsidR="00991912" w:rsidRPr="009C08BA" w:rsidRDefault="00991912" w:rsidP="0099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«Неизведанное рядом: Опыты и эксперименты для дошкольников»;</w:t>
      </w:r>
    </w:p>
    <w:p w:rsidR="00991912" w:rsidRPr="009C08BA" w:rsidRDefault="00991912" w:rsidP="0099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Горбатенко «Система экологического воспитания в ДОУ»;</w:t>
      </w:r>
    </w:p>
    <w:p w:rsidR="00991912" w:rsidRPr="009C08BA" w:rsidRDefault="00991912" w:rsidP="0099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А.В. Кочергина, Л.А. Обухова «Сценарии занятий по экологическому воспитанию»;</w:t>
      </w:r>
    </w:p>
    <w:p w:rsidR="00991912" w:rsidRPr="009C08BA" w:rsidRDefault="00991912" w:rsidP="0099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«Добро пожаловать в экологию»;</w:t>
      </w:r>
    </w:p>
    <w:p w:rsidR="00991912" w:rsidRPr="009C08BA" w:rsidRDefault="00991912" w:rsidP="0099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.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Зенина</w:t>
      </w:r>
      <w:proofErr w:type="spellEnd"/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«Циклы наблюдений за объектами природы»;</w:t>
      </w:r>
    </w:p>
    <w:p w:rsidR="00991912" w:rsidRPr="009C08BA" w:rsidRDefault="00991912" w:rsidP="0099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««Ознакомление с природой в детском саду»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912" w:rsidRPr="009C08BA" w:rsidRDefault="00991912" w:rsidP="0099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Корнилова «Экологическое окно в детском саду»; </w:t>
      </w:r>
    </w:p>
    <w:p w:rsidR="00991912" w:rsidRDefault="00991912" w:rsidP="0099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6D18">
        <w:rPr>
          <w:rFonts w:ascii="Times New Roman" w:hAnsi="Times New Roman" w:cs="Times New Roman"/>
          <w:sz w:val="28"/>
          <w:szCs w:val="28"/>
        </w:rPr>
        <w:t>И. А. Лыкова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56D18">
        <w:rPr>
          <w:rFonts w:ascii="Times New Roman" w:hAnsi="Times New Roman" w:cs="Times New Roman"/>
          <w:sz w:val="28"/>
          <w:szCs w:val="28"/>
        </w:rPr>
        <w:t>Изобразительная деятельность в детском саду»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912" w:rsidRDefault="00991912" w:rsidP="0099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О.М. Масленникова, А.А. Филиппенко «Экологические проекты в детском саду»</w:t>
      </w:r>
    </w:p>
    <w:p w:rsidR="00991912" w:rsidRDefault="00991912" w:rsidP="0099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М. Султанова «Простые опыты с воздухом»</w:t>
      </w:r>
    </w:p>
    <w:p w:rsidR="00991912" w:rsidRDefault="00991912" w:rsidP="0099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И. А. Лыкова «Изобразительная деятельность в детском саду»</w:t>
      </w:r>
    </w:p>
    <w:p w:rsidR="00991912" w:rsidRDefault="00991912" w:rsidP="0099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Т.С. Комарова «Изобразительная деятельность в детском саду»</w:t>
      </w:r>
    </w:p>
    <w:p w:rsidR="00991912" w:rsidRPr="0014732C" w:rsidRDefault="00991912" w:rsidP="0099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15. Г. И. Давыдова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225CD" w:rsidRDefault="00F225CD"/>
    <w:sectPr w:rsidR="00F225CD" w:rsidSect="007C187A">
      <w:pgSz w:w="11906" w:h="16838"/>
      <w:pgMar w:top="1134" w:right="850" w:bottom="1134" w:left="1701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6EAD"/>
    <w:multiLevelType w:val="hybridMultilevel"/>
    <w:tmpl w:val="B7BC2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E6994"/>
    <w:multiLevelType w:val="multilevel"/>
    <w:tmpl w:val="F7C6F0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ascii="Times New Roman" w:eastAsia="Times New Roman" w:hAnsi="Times New Roman" w:cs="Times New Roman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A0775"/>
    <w:multiLevelType w:val="hybridMultilevel"/>
    <w:tmpl w:val="AAE6D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46F0E"/>
    <w:multiLevelType w:val="hybridMultilevel"/>
    <w:tmpl w:val="D812B8C2"/>
    <w:lvl w:ilvl="0" w:tplc="9B48AD5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3D"/>
    <w:rsid w:val="005A233D"/>
    <w:rsid w:val="007C187A"/>
    <w:rsid w:val="00991912"/>
    <w:rsid w:val="00ED558D"/>
    <w:rsid w:val="00F2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1262</Words>
  <Characters>7198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2019-11-12T14:40:00Z</dcterms:created>
  <dcterms:modified xsi:type="dcterms:W3CDTF">2020-08-18T11:49:00Z</dcterms:modified>
</cp:coreProperties>
</file>